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366529" w:rsidRPr="00677583" w:rsidRDefault="00366529" w:rsidP="00366529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Gazdaságtudom</w:t>
      </w:r>
      <w:r w:rsidR="002E148B">
        <w:rPr>
          <w:rFonts w:ascii="Times New Roman" w:hAnsi="Times New Roman" w:cs="Times New Roman"/>
        </w:rPr>
        <w:t>ányi Kar pályázatot ír ki a 2018/2019</w:t>
      </w:r>
      <w:r w:rsidRPr="0067723C">
        <w:rPr>
          <w:rFonts w:ascii="Times New Roman" w:hAnsi="Times New Roman" w:cs="Times New Roman"/>
        </w:rPr>
        <w:t xml:space="preserve">. tanév </w:t>
      </w:r>
      <w:r w:rsidR="0067723C" w:rsidRPr="0067723C">
        <w:rPr>
          <w:rFonts w:ascii="Times New Roman" w:hAnsi="Times New Roman" w:cs="Times New Roman"/>
        </w:rPr>
        <w:t>második</w:t>
      </w:r>
      <w:r w:rsidRPr="0067723C">
        <w:rPr>
          <w:rFonts w:ascii="Times New Roman" w:hAnsi="Times New Roman" w:cs="Times New Roman"/>
        </w:rPr>
        <w:t xml:space="preserve"> félévére</w:t>
      </w:r>
    </w:p>
    <w:p w:rsidR="00366529" w:rsidRPr="0067723C" w:rsidRDefault="0067723C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b/>
          <w:bCs/>
          <w:u w:val="single"/>
        </w:rPr>
        <w:t>MESTERKÉPZÉSI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SZAKMAI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ÖSZTÖNDÍJ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elnyerésére.</w:t>
      </w:r>
    </w:p>
    <w:p w:rsidR="00366529" w:rsidRPr="0067723C" w:rsidRDefault="00366529" w:rsidP="0067723C">
      <w:pPr>
        <w:pStyle w:val="Szvegtrzs"/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odaítélése a Debreceni Egyetem Hallgatói Térítési és Juttatási Szabályzatának 13/A. §</w:t>
      </w:r>
      <w:proofErr w:type="spellStart"/>
      <w:r w:rsidRPr="0067723C">
        <w:rPr>
          <w:rFonts w:ascii="Times New Roman" w:hAnsi="Times New Roman" w:cs="Times New Roman"/>
        </w:rPr>
        <w:t>-ában</w:t>
      </w:r>
      <w:proofErr w:type="spellEnd"/>
      <w:r w:rsidRPr="0067723C">
        <w:rPr>
          <w:rFonts w:ascii="Times New Roman" w:hAnsi="Times New Roman" w:cs="Times New Roman"/>
        </w:rPr>
        <w:t>, valamint a kari kiegészítés 2. §</w:t>
      </w:r>
      <w:proofErr w:type="spellStart"/>
      <w:r w:rsidRPr="0067723C">
        <w:rPr>
          <w:rFonts w:ascii="Times New Roman" w:hAnsi="Times New Roman" w:cs="Times New Roman"/>
        </w:rPr>
        <w:t>-ában</w:t>
      </w:r>
      <w:proofErr w:type="spellEnd"/>
      <w:r w:rsidRPr="0067723C">
        <w:rPr>
          <w:rFonts w:ascii="Times New Roman" w:hAnsi="Times New Roman" w:cs="Times New Roman"/>
        </w:rPr>
        <w:t xml:space="preserve"> megfogalmazottak figyelembevételével történik. Az ösztöndíj a </w:t>
      </w:r>
      <w:proofErr w:type="spellStart"/>
      <w:r w:rsidRPr="0067723C">
        <w:rPr>
          <w:rFonts w:ascii="Times New Roman" w:hAnsi="Times New Roman" w:cs="Times New Roman"/>
        </w:rPr>
        <w:t>KTB-hez</w:t>
      </w:r>
      <w:proofErr w:type="spellEnd"/>
      <w:r w:rsidRPr="0067723C">
        <w:rPr>
          <w:rFonts w:ascii="Times New Roman" w:hAnsi="Times New Roman" w:cs="Times New Roman"/>
        </w:rPr>
        <w:t xml:space="preserve"> benyújtott pályázat alapján egyszeri alkalommal folyósítható juttatás, összege</w:t>
      </w:r>
      <w:r w:rsidR="00135060">
        <w:rPr>
          <w:rFonts w:ascii="Times New Roman" w:hAnsi="Times New Roman" w:cs="Times New Roman"/>
        </w:rPr>
        <w:t xml:space="preserve"> legalább 15.000, legfeljebb </w:t>
      </w:r>
      <w:bookmarkStart w:id="0" w:name="_GoBack"/>
      <w:bookmarkEnd w:id="0"/>
      <w:r w:rsidRPr="0067723C">
        <w:rPr>
          <w:rFonts w:ascii="Times New Roman" w:hAnsi="Times New Roman" w:cs="Times New Roman"/>
        </w:rPr>
        <w:t>30.000 Ft/hallgató. Mesterképzési szakmai ösztöndíjban a mesterképzés első évfolyam első félévére beiratkozott állami ösztöndíjas, teljes idejű (nappali tagozatos) képzésben részt vevő hallgatók legfeljebb 50%-a részesülhet.</w:t>
      </w:r>
    </w:p>
    <w:p w:rsidR="00366529" w:rsidRPr="0067723C" w:rsidRDefault="00366529" w:rsidP="00366529">
      <w:pPr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Mesterképzési szakmai ösztöndíjban az a pályázó részesülhet, aki: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évfolyam első félévére be</w:t>
      </w:r>
      <w:r w:rsidR="00D47600">
        <w:rPr>
          <w:rFonts w:ascii="Times New Roman" w:hAnsi="Times New Roman" w:cs="Times New Roman"/>
        </w:rPr>
        <w:t>iratkozott (jelenleg csak a 2018/2019</w:t>
      </w:r>
      <w:r w:rsidRPr="0067723C">
        <w:rPr>
          <w:rFonts w:ascii="Times New Roman" w:hAnsi="Times New Roman" w:cs="Times New Roman"/>
        </w:rPr>
        <w:t xml:space="preserve">. tanév </w:t>
      </w:r>
      <w:r w:rsidR="0067723C">
        <w:rPr>
          <w:rFonts w:ascii="Times New Roman" w:hAnsi="Times New Roman" w:cs="Times New Roman"/>
        </w:rPr>
        <w:t>I</w:t>
      </w:r>
      <w:r w:rsidRPr="0067723C">
        <w:rPr>
          <w:rFonts w:ascii="Times New Roman" w:hAnsi="Times New Roman" w:cs="Times New Roman"/>
        </w:rPr>
        <w:t>I. félévében felvett hallgatók), aktív hallgatói jogviszonnyal rendelkezik, állami ösztöndíjas, teljes idejű (nappali tagozatos) képzésben vesz részt,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félévében legalább 20 kreditet vett fel,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mesterképzésre felvételi jogalapot jelentő előző képzése során legalább 3.00 összesített korrigált kreditindexet ért 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oklevele legalább jó minősítésű.</w:t>
      </w:r>
    </w:p>
    <w:p w:rsidR="00366529" w:rsidRPr="0067723C" w:rsidRDefault="00366529" w:rsidP="00366529">
      <w:pPr>
        <w:pStyle w:val="Szvegtrzsbehzssal"/>
        <w:spacing w:after="0"/>
        <w:ind w:left="108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pályázatnak tartalmaznia kell: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előző tanulmányok </w:t>
      </w:r>
      <w:r w:rsidRPr="0067723C">
        <w:rPr>
          <w:rFonts w:ascii="Times New Roman" w:hAnsi="Times New Roman" w:cs="Times New Roman"/>
          <w:u w:val="single"/>
        </w:rPr>
        <w:t>összesített korrigált kreditindex</w:t>
      </w:r>
      <w:r w:rsidRPr="0067723C">
        <w:rPr>
          <w:rFonts w:ascii="Times New Roman" w:hAnsi="Times New Roman" w:cs="Times New Roman"/>
        </w:rPr>
        <w:t xml:space="preserve"> értékét (a Debreceni Egyetemen végzett hallgatóknak ezt nem kell igazolni, csak a pályázati űrlapon feltüntetni, más intézményekben végzettektől hivatalos, az intézmény által kiállított igazolást kérünk róla),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oklevél fénymásolatát,</w:t>
      </w:r>
    </w:p>
    <w:p w:rsidR="0067723C" w:rsidRPr="0067723C" w:rsidRDefault="00366529" w:rsidP="006772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nyelvvizsga </w:t>
      </w:r>
      <w:proofErr w:type="gramStart"/>
      <w:r w:rsidRPr="0067723C">
        <w:rPr>
          <w:rFonts w:ascii="Times New Roman" w:hAnsi="Times New Roman" w:cs="Times New Roman"/>
        </w:rPr>
        <w:t>bizonyítvány(</w:t>
      </w:r>
      <w:proofErr w:type="gramEnd"/>
      <w:r w:rsidRPr="0067723C">
        <w:rPr>
          <w:rFonts w:ascii="Times New Roman" w:hAnsi="Times New Roman" w:cs="Times New Roman"/>
        </w:rPr>
        <w:t>ok) másolatát.</w:t>
      </w:r>
    </w:p>
    <w:p w:rsidR="0067723C" w:rsidRPr="0067723C" w:rsidRDefault="0067723C" w:rsidP="0067723C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odaítéléséről a Kari Tanulmányi Bizottság dönt.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elbírálás </w:t>
      </w:r>
      <w:proofErr w:type="gramStart"/>
      <w:r w:rsidRPr="0067723C">
        <w:rPr>
          <w:rFonts w:ascii="Times New Roman" w:hAnsi="Times New Roman" w:cs="Times New Roman"/>
        </w:rPr>
        <w:t>során</w:t>
      </w:r>
      <w:proofErr w:type="gramEnd"/>
      <w:r w:rsidRPr="0067723C">
        <w:rPr>
          <w:rFonts w:ascii="Times New Roman" w:hAnsi="Times New Roman" w:cs="Times New Roman"/>
        </w:rPr>
        <w:t xml:space="preserve"> első helyen az alapképzésben nyújtott teljesítményt (összesített korrigált kreditindex), második helyen az alapképzési oklevél minősítését, harmadik helyen a hallgató mesterképzésének első félévében felvett kreditek számát kell figyelembe venni. A pályázatok elbírálásánál előnyt jelent, ha a hallgató több nyelvvizsgával rendelkezik.</w:t>
      </w:r>
    </w:p>
    <w:p w:rsidR="00366529" w:rsidRPr="0067723C" w:rsidRDefault="00366529" w:rsidP="00366529">
      <w:pPr>
        <w:ind w:left="360"/>
        <w:jc w:val="center"/>
        <w:rPr>
          <w:rFonts w:ascii="Times New Roman" w:hAnsi="Times New Roman" w:cs="Times New Roman"/>
          <w:b/>
        </w:rPr>
      </w:pPr>
      <w:r w:rsidRPr="0067723C">
        <w:rPr>
          <w:rFonts w:ascii="Times New Roman" w:hAnsi="Times New Roman" w:cs="Times New Roman"/>
        </w:rPr>
        <w:t xml:space="preserve">A pályázat beadási határideje: </w:t>
      </w:r>
      <w:r w:rsidR="00D47600">
        <w:rPr>
          <w:rFonts w:ascii="Times New Roman" w:hAnsi="Times New Roman" w:cs="Times New Roman"/>
          <w:b/>
        </w:rPr>
        <w:t>2019</w:t>
      </w:r>
      <w:r w:rsidR="0067723C">
        <w:rPr>
          <w:rFonts w:ascii="Times New Roman" w:hAnsi="Times New Roman" w:cs="Times New Roman"/>
          <w:b/>
        </w:rPr>
        <w:t>. február</w:t>
      </w:r>
      <w:r w:rsidRPr="0067723C">
        <w:rPr>
          <w:rFonts w:ascii="Times New Roman" w:hAnsi="Times New Roman" w:cs="Times New Roman"/>
          <w:b/>
        </w:rPr>
        <w:t xml:space="preserve"> </w:t>
      </w:r>
      <w:r w:rsidR="00D47600">
        <w:rPr>
          <w:rFonts w:ascii="Times New Roman" w:hAnsi="Times New Roman" w:cs="Times New Roman"/>
          <w:b/>
        </w:rPr>
        <w:t>21</w:t>
      </w:r>
      <w:r w:rsidR="00DD4351">
        <w:rPr>
          <w:rFonts w:ascii="Times New Roman" w:hAnsi="Times New Roman" w:cs="Times New Roman"/>
          <w:b/>
        </w:rPr>
        <w:t>. (csütörtök</w:t>
      </w:r>
      <w:r w:rsidRPr="0067723C">
        <w:rPr>
          <w:rFonts w:ascii="Times New Roman" w:hAnsi="Times New Roman" w:cs="Times New Roman"/>
          <w:b/>
        </w:rPr>
        <w:t>) 12.00 óra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u w:val="single"/>
        </w:rPr>
        <w:t>A pál</w:t>
      </w:r>
      <w:r w:rsidR="0067723C">
        <w:rPr>
          <w:rFonts w:ascii="Times New Roman" w:hAnsi="Times New Roman" w:cs="Times New Roman"/>
          <w:u w:val="single"/>
        </w:rPr>
        <w:t>yázatokat a Tanulmányi Osztály 1-e</w:t>
      </w:r>
      <w:r w:rsidRPr="0067723C">
        <w:rPr>
          <w:rFonts w:ascii="Times New Roman" w:hAnsi="Times New Roman" w:cs="Times New Roman"/>
          <w:u w:val="single"/>
        </w:rPr>
        <w:t>s irodájában Ombódiné Erdey Zsuzsának kérjük leadni ügyintézési időben</w:t>
      </w:r>
      <w:r w:rsidRPr="0067723C">
        <w:rPr>
          <w:rFonts w:ascii="Times New Roman" w:hAnsi="Times New Roman" w:cs="Times New Roman"/>
        </w:rPr>
        <w:t>.</w:t>
      </w:r>
    </w:p>
    <w:p w:rsidR="00366529" w:rsidRPr="00DD4351" w:rsidRDefault="00366529" w:rsidP="00366529">
      <w:pPr>
        <w:jc w:val="both"/>
        <w:rPr>
          <w:rFonts w:ascii="Times New Roman" w:hAnsi="Times New Roman" w:cs="Times New Roman"/>
        </w:rPr>
      </w:pPr>
    </w:p>
    <w:p w:rsidR="00366529" w:rsidRPr="0067723C" w:rsidRDefault="00D47600" w:rsidP="0067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 február 11</w:t>
      </w:r>
      <w:r w:rsidR="00366529" w:rsidRPr="0067723C">
        <w:rPr>
          <w:rFonts w:ascii="Times New Roman" w:hAnsi="Times New Roman" w:cs="Times New Roman"/>
          <w:sz w:val="24"/>
          <w:szCs w:val="24"/>
        </w:rPr>
        <w:t>.</w:t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Dr. Fenyves Veronika</w:t>
      </w:r>
    </w:p>
    <w:p w:rsidR="00C253AA" w:rsidRPr="0067723C" w:rsidRDefault="00366529" w:rsidP="0067723C">
      <w:pPr>
        <w:spacing w:after="0" w:line="240" w:lineRule="auto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23C">
        <w:rPr>
          <w:rFonts w:ascii="Times New Roman" w:hAnsi="Times New Roman" w:cs="Times New Roman"/>
        </w:rPr>
        <w:t>oktatási</w:t>
      </w:r>
      <w:proofErr w:type="gramEnd"/>
      <w:r w:rsidRPr="0067723C">
        <w:rPr>
          <w:rFonts w:ascii="Times New Roman" w:hAnsi="Times New Roman" w:cs="Times New Roman"/>
        </w:rPr>
        <w:t xml:space="preserve"> </w:t>
      </w:r>
      <w:proofErr w:type="spellStart"/>
      <w:r w:rsidRPr="0067723C">
        <w:rPr>
          <w:rFonts w:ascii="Times New Roman" w:hAnsi="Times New Roman" w:cs="Times New Roman"/>
        </w:rPr>
        <w:t>dékánhelyettes</w:t>
      </w:r>
      <w:proofErr w:type="spellEnd"/>
    </w:p>
    <w:sectPr w:rsidR="00C253AA" w:rsidRPr="0067723C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5060"/>
    <w:rsid w:val="001861CE"/>
    <w:rsid w:val="001D40DD"/>
    <w:rsid w:val="00221276"/>
    <w:rsid w:val="002E148B"/>
    <w:rsid w:val="002F7BAB"/>
    <w:rsid w:val="00366529"/>
    <w:rsid w:val="00377CE9"/>
    <w:rsid w:val="004001D6"/>
    <w:rsid w:val="00415317"/>
    <w:rsid w:val="0042365A"/>
    <w:rsid w:val="004600F7"/>
    <w:rsid w:val="0052356F"/>
    <w:rsid w:val="0062564B"/>
    <w:rsid w:val="00656F9F"/>
    <w:rsid w:val="0067723C"/>
    <w:rsid w:val="00701FA8"/>
    <w:rsid w:val="0070767E"/>
    <w:rsid w:val="007B4FDC"/>
    <w:rsid w:val="008A5A9E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C253AA"/>
    <w:rsid w:val="00C674F5"/>
    <w:rsid w:val="00C67CF0"/>
    <w:rsid w:val="00CC070E"/>
    <w:rsid w:val="00D174C2"/>
    <w:rsid w:val="00D47600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2017-11-28T07:47:00Z</cp:lastPrinted>
  <dcterms:created xsi:type="dcterms:W3CDTF">2019-02-08T11:11:00Z</dcterms:created>
  <dcterms:modified xsi:type="dcterms:W3CDTF">2019-02-11T08:27:00Z</dcterms:modified>
</cp:coreProperties>
</file>